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 w:val="0"/>
        <w:overflowPunct w:val="0"/>
        <w:adjustRightInd w:val="0"/>
        <w:snapToGrid w:val="0"/>
        <w:spacing w:before="0" w:beforeAutospacing="0" w:after="0" w:afterAutospacing="0"/>
        <w:jc w:val="center"/>
        <w:rPr>
          <w:rFonts w:ascii="方正小标宋简体" w:hAnsi="微软雅黑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微软雅黑" w:eastAsia="方正小标宋简体"/>
          <w:sz w:val="44"/>
          <w:szCs w:val="44"/>
        </w:rPr>
        <w:t>北京化工研究院</w:t>
      </w:r>
      <w:r>
        <w:rPr>
          <w:rFonts w:hint="eastAsia" w:ascii="方正小标宋简体" w:hAnsi="微软雅黑" w:eastAsia="方正小标宋简体"/>
          <w:sz w:val="44"/>
          <w:szCs w:val="44"/>
          <w:lang w:eastAsia="zh-CN"/>
        </w:rPr>
        <w:t>2025</w:t>
      </w:r>
      <w:r>
        <w:rPr>
          <w:rFonts w:hint="eastAsia" w:ascii="方正小标宋简体" w:hAnsi="微软雅黑" w:eastAsia="方正小标宋简体"/>
          <w:sz w:val="44"/>
          <w:szCs w:val="44"/>
        </w:rPr>
        <w:t>年硕士研究生诚信</w:t>
      </w:r>
    </w:p>
    <w:p>
      <w:pPr>
        <w:pStyle w:val="4"/>
        <w:widowControl w:val="0"/>
        <w:overflowPunct w:val="0"/>
        <w:adjustRightInd w:val="0"/>
        <w:snapToGrid w:val="0"/>
        <w:spacing w:before="0" w:beforeAutospacing="0" w:after="0" w:afterAutospacing="0"/>
        <w:jc w:val="center"/>
        <w:rPr>
          <w:rFonts w:ascii="方正小标宋简体" w:hAnsi="微软雅黑" w:eastAsia="方正小标宋简体"/>
          <w:sz w:val="44"/>
          <w:szCs w:val="44"/>
        </w:rPr>
      </w:pPr>
      <w:r>
        <w:rPr>
          <w:rFonts w:hint="eastAsia" w:ascii="方正小标宋简体" w:hAnsi="微软雅黑" w:eastAsia="方正小标宋简体"/>
          <w:sz w:val="44"/>
          <w:szCs w:val="44"/>
        </w:rPr>
        <w:t>复试承诺书</w:t>
      </w:r>
    </w:p>
    <w:p>
      <w:pPr>
        <w:adjustRightInd w:val="0"/>
        <w:snapToGrid w:val="0"/>
        <w:spacing w:line="592" w:lineRule="exact"/>
        <w:ind w:left="424" w:leftChars="202" w:right="565" w:rightChars="269"/>
        <w:rPr>
          <w:rFonts w:ascii="方正仿宋_GBK" w:hAnsi="Helvetica" w:eastAsia="方正仿宋_GBK"/>
          <w:sz w:val="24"/>
        </w:rPr>
      </w:pP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本人是参加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2025</w:t>
      </w:r>
      <w:r>
        <w:rPr>
          <w:rFonts w:hint="eastAsia" w:ascii="仿宋_GB2312" w:hAnsi="微软雅黑" w:eastAsia="仿宋_GB2312"/>
          <w:sz w:val="32"/>
          <w:szCs w:val="32"/>
        </w:rPr>
        <w:t>年全国硕士研究生招生考试的考生。本人已认真阅读《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2025</w:t>
      </w:r>
      <w:r>
        <w:rPr>
          <w:rFonts w:hint="eastAsia" w:ascii="仿宋_GB2312" w:hAnsi="微软雅黑" w:eastAsia="仿宋_GB2312"/>
          <w:sz w:val="32"/>
          <w:szCs w:val="32"/>
        </w:rPr>
        <w:t>年全国硕士研究生招生工作管理规定》《国家教育考试违规处理办法》以及省级教育招生考试机构和北京化工研究院发布的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《北京化工研究院</w:t>
      </w:r>
      <w:r>
        <w:rPr>
          <w:rFonts w:hint="eastAsia" w:ascii="仿宋_GB2312" w:hAnsi="微软雅黑" w:eastAsia="仿宋_GB2312"/>
          <w:color w:val="auto"/>
          <w:sz w:val="32"/>
          <w:szCs w:val="32"/>
          <w:lang w:eastAsia="zh-CN"/>
        </w:rPr>
        <w:t>2025</w:t>
      </w:r>
      <w:r>
        <w:rPr>
          <w:rFonts w:hint="eastAsia" w:ascii="仿宋_GB2312" w:hAnsi="微软雅黑" w:eastAsia="仿宋_GB2312"/>
          <w:color w:val="auto"/>
          <w:sz w:val="32"/>
          <w:szCs w:val="32"/>
        </w:rPr>
        <w:t>年硕士研究生复试考场规则》</w:t>
      </w:r>
      <w:r>
        <w:rPr>
          <w:rFonts w:hint="eastAsia" w:ascii="仿宋_GB2312" w:hAnsi="微软雅黑" w:eastAsia="仿宋_GB2312"/>
          <w:sz w:val="32"/>
          <w:szCs w:val="32"/>
        </w:rPr>
        <w:t>等相关招考信息。我已清楚了解，《中华人民共和国刑法》第二百八十四条之一规定：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第十六条第二款规定：“盗窃、损毁、传播在保密期限内的国家教育考试试题、答案及评分参考、考生答卷、考试成绩的，由有关部门依法追究有关人员的责任；构成犯罪的，由司法机关依法追究刑事责任。”</w:t>
      </w: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本人了解并理解北京化工研究院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2025</w:t>
      </w:r>
      <w:r>
        <w:rPr>
          <w:rFonts w:hint="eastAsia" w:ascii="仿宋_GB2312" w:hAnsi="微软雅黑" w:eastAsia="仿宋_GB2312"/>
          <w:sz w:val="32"/>
          <w:szCs w:val="32"/>
        </w:rPr>
        <w:t>年关于硕士研究生复试的相关规定，并郑重作出如下承诺：</w:t>
      </w: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1．保证在报名及初、复试过程中，严格按照报考条件及相关政策要求选择填报志愿，如实、准确提交报考信息和各项身份认证、资格审核材料。如提供任何虚假、错误信息，本人自愿承担由此造成的一切后果。</w:t>
      </w: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2．自觉服从北京化工研究院统一复试安排，接受院方的管理、监督和检查。</w:t>
      </w: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3．自觉遵守相关法律和考试纪律、复试规则，诚信复试，不违纪、作弊。</w:t>
      </w: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4．保证复试过程中不将手机等电子通讯设备带入考场，不传播复试有关内容。</w:t>
      </w: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5. 保证在本人复试结束后、全院复试工作结束前不对外透露或传播复试试题内容等有关情况。</w:t>
      </w: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6. 保证本次复试过程中不传谣、不造谣、不信谣。</w:t>
      </w: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640" w:firstLineChars="2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>若本人违背上述各项承诺，本人自愿承担由此造成的一切后果，接受取消复试资格、取消复试成绩、录取资格无效等处理决定，自愿承担相应的法律责任并接受记入国家教育考试诚信档案数据库，三年内不得再次报考研究生的处罚。</w:t>
      </w:r>
    </w:p>
    <w:p>
      <w:pPr>
        <w:pStyle w:val="4"/>
        <w:overflowPunct w:val="0"/>
        <w:adjustRightInd w:val="0"/>
        <w:snapToGrid w:val="0"/>
        <w:spacing w:before="0" w:beforeAutospacing="0" w:after="0" w:afterAutospacing="0"/>
        <w:ind w:firstLine="4480" w:firstLineChars="1400"/>
        <w:rPr>
          <w:rFonts w:hint="eastAsia"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 xml:space="preserve">承诺人签名：         </w:t>
      </w:r>
    </w:p>
    <w:p>
      <w:pPr>
        <w:pStyle w:val="4"/>
        <w:widowControl w:val="0"/>
        <w:overflowPunct w:val="0"/>
        <w:adjustRightInd w:val="0"/>
        <w:snapToGrid w:val="0"/>
        <w:spacing w:before="0" w:beforeAutospacing="0" w:after="0" w:afterAutospacing="0"/>
        <w:ind w:firstLine="640" w:firstLineChars="200"/>
        <w:jc w:val="both"/>
        <w:rPr>
          <w:rFonts w:ascii="仿宋_GB2312" w:hAnsi="微软雅黑" w:eastAsia="仿宋_GB2312"/>
          <w:sz w:val="32"/>
          <w:szCs w:val="32"/>
        </w:rPr>
      </w:pPr>
      <w:r>
        <w:rPr>
          <w:rFonts w:hint="eastAsia" w:ascii="仿宋_GB2312" w:hAnsi="微软雅黑" w:eastAsia="仿宋_GB2312"/>
          <w:sz w:val="32"/>
          <w:szCs w:val="32"/>
        </w:rPr>
        <w:t xml:space="preserve">                                  </w:t>
      </w:r>
      <w:r>
        <w:rPr>
          <w:rFonts w:hint="eastAsia" w:ascii="仿宋_GB2312" w:hAnsi="微软雅黑" w:eastAsia="仿宋_GB2312"/>
          <w:sz w:val="32"/>
          <w:szCs w:val="32"/>
          <w:lang w:eastAsia="zh-CN"/>
        </w:rPr>
        <w:t>2025</w:t>
      </w:r>
      <w:r>
        <w:rPr>
          <w:rFonts w:hint="eastAsia" w:ascii="仿宋_GB2312" w:hAnsi="微软雅黑" w:eastAsia="仿宋_GB2312"/>
          <w:sz w:val="32"/>
          <w:szCs w:val="32"/>
        </w:rPr>
        <w:t>年  月   日</w:t>
      </w:r>
    </w:p>
    <w:p>
      <w:pPr>
        <w:spacing w:line="592" w:lineRule="exact"/>
      </w:pPr>
    </w:p>
    <w:sectPr>
      <w:footerReference r:id="rId3" w:type="default"/>
      <w:footerReference r:id="rId4" w:type="even"/>
      <w:pgSz w:w="11906" w:h="16838"/>
      <w:pgMar w:top="1077" w:right="1134" w:bottom="1077" w:left="1134" w:header="851" w:footer="9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sz w:val="20"/>
        <w:szCs w:val="20"/>
      </w:rPr>
    </w:pPr>
    <w:r>
      <w:rPr>
        <w:bCs/>
        <w:sz w:val="20"/>
        <w:szCs w:val="20"/>
      </w:rPr>
      <w:fldChar w:fldCharType="begin"/>
    </w:r>
    <w:r>
      <w:rPr>
        <w:bCs/>
        <w:sz w:val="20"/>
        <w:szCs w:val="20"/>
      </w:rPr>
      <w:instrText xml:space="preserve">PAGE</w:instrText>
    </w:r>
    <w:r>
      <w:rPr>
        <w:bCs/>
        <w:sz w:val="20"/>
        <w:szCs w:val="20"/>
      </w:rPr>
      <w:fldChar w:fldCharType="separate"/>
    </w:r>
    <w:r>
      <w:rPr>
        <w:bCs/>
        <w:sz w:val="20"/>
        <w:szCs w:val="20"/>
      </w:rPr>
      <w:t>1</w:t>
    </w:r>
    <w:r>
      <w:rPr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2DF"/>
    <w:rsid w:val="0003289B"/>
    <w:rsid w:val="00070182"/>
    <w:rsid w:val="000E4BCE"/>
    <w:rsid w:val="0019291C"/>
    <w:rsid w:val="001B77B9"/>
    <w:rsid w:val="00285D59"/>
    <w:rsid w:val="0028666A"/>
    <w:rsid w:val="004929A0"/>
    <w:rsid w:val="005462DF"/>
    <w:rsid w:val="00625AA6"/>
    <w:rsid w:val="00786DAE"/>
    <w:rsid w:val="007B51E9"/>
    <w:rsid w:val="007C4490"/>
    <w:rsid w:val="007F2F3F"/>
    <w:rsid w:val="008D536E"/>
    <w:rsid w:val="008F560D"/>
    <w:rsid w:val="009B1CC5"/>
    <w:rsid w:val="009B2D18"/>
    <w:rsid w:val="00A41D64"/>
    <w:rsid w:val="00B060B3"/>
    <w:rsid w:val="00BB71EE"/>
    <w:rsid w:val="00C23EE2"/>
    <w:rsid w:val="00CA5345"/>
    <w:rsid w:val="00D51C46"/>
    <w:rsid w:val="00DD3FFC"/>
    <w:rsid w:val="00E75F40"/>
    <w:rsid w:val="00EF0715"/>
    <w:rsid w:val="00F87F7A"/>
    <w:rsid w:val="00FF6622"/>
    <w:rsid w:val="039400F3"/>
    <w:rsid w:val="18A2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 w:line="592" w:lineRule="exact"/>
      <w:jc w:val="left"/>
    </w:pPr>
    <w:rPr>
      <w:rFonts w:ascii="宋体" w:hAnsi="宋体" w:cs="宋体"/>
      <w:color w:val="222222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1932714B5AA03B4997DFF7CC6792B1BD" ma:contentTypeVersion="1" ma:contentTypeDescription="新建文档。" ma:contentTypeScope="" ma:versionID="6d0aecd8e78a1902e6898910cca14ad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4806E4-8AC0-458D-B3B0-F95ACDD4FD38}">
  <ds:schemaRefs/>
</ds:datastoreItem>
</file>

<file path=customXml/itemProps2.xml><?xml version="1.0" encoding="utf-8"?>
<ds:datastoreItem xmlns:ds="http://schemas.openxmlformats.org/officeDocument/2006/customXml" ds:itemID="{646AD9EB-69CF-48F0-A6BC-633EA20DAA7B}">
  <ds:schemaRefs/>
</ds:datastoreItem>
</file>

<file path=customXml/itemProps3.xml><?xml version="1.0" encoding="utf-8"?>
<ds:datastoreItem xmlns:ds="http://schemas.openxmlformats.org/officeDocument/2006/customXml" ds:itemID="{83D13F61-3FFE-432E-9FDD-B453E0EEBD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130</Words>
  <Characters>745</Characters>
  <Lines>6</Lines>
  <Paragraphs>1</Paragraphs>
  <TotalTime>17</TotalTime>
  <ScaleCrop>false</ScaleCrop>
  <LinksUpToDate>false</LinksUpToDate>
  <CharactersWithSpaces>874</CharactersWithSpaces>
  <Application>WPS Office_11.8.0.16981_F1E327BC-269C-435d-A152-05C5408002CA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lxy</dc:creator>
  <cp:lastModifiedBy>卢青</cp:lastModifiedBy>
  <cp:revision>5</cp:revision>
  <dcterms:created xsi:type="dcterms:W3CDTF">2022-03-29T08:40:00Z</dcterms:created>
  <dcterms:modified xsi:type="dcterms:W3CDTF">2024-09-23T07:15:12Z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0x0101001932714B5AA03B4997DFF7CC6792B1BD</vt:lpwstr>
  </property>
  <property fmtid="{D5CDD505-2E9C-101B-9397-08002B2CF9AE}" pid="3" name="KSOProductBuildVer">
    <vt:lpwstr>2052-11.8.0.16981</vt:lpwstr>
  </property>
  <property fmtid="{D5CDD505-2E9C-101B-9397-08002B2CF9AE}" pid="4" name="ICV">
    <vt:lpwstr>E9938D857748480DB7B699877C6008D3</vt:lpwstr>
  </property>
</Properties>
</file>